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A3C" w:rsidRPr="00F86226" w:rsidRDefault="00842A3C" w:rsidP="00842A3C">
      <w:pPr>
        <w:spacing w:after="200" w:line="360" w:lineRule="auto"/>
        <w:rPr>
          <w:rFonts w:cs="Times New Roman"/>
          <w:b/>
          <w:szCs w:val="28"/>
        </w:rPr>
      </w:pPr>
      <w:r w:rsidRPr="00F86226">
        <w:rPr>
          <w:rFonts w:cs="Times New Roman"/>
          <w:b/>
          <w:szCs w:val="28"/>
        </w:rPr>
        <w:t xml:space="preserve">Описание механизма практики по </w:t>
      </w:r>
      <w:r w:rsidRPr="00F86226">
        <w:rPr>
          <w:rFonts w:cs="Times New Roman"/>
          <w:b/>
          <w:bCs/>
          <w:szCs w:val="28"/>
        </w:rPr>
        <w:t>внедрению закупок «малого объема» в Нижегородской области с использованием региональной информационной системы</w:t>
      </w:r>
      <w:r w:rsidRPr="00F86226">
        <w:rPr>
          <w:rFonts w:cs="Times New Roman"/>
          <w:b/>
          <w:szCs w:val="28"/>
        </w:rPr>
        <w:t xml:space="preserve"> </w:t>
      </w:r>
      <w:r w:rsidRPr="00F86226">
        <w:rPr>
          <w:rFonts w:cs="Times New Roman"/>
          <w:b/>
          <w:bCs/>
          <w:szCs w:val="28"/>
        </w:rPr>
        <w:t>«АЦК-Госзаказ»</w:t>
      </w:r>
    </w:p>
    <w:p w:rsidR="009E0C37" w:rsidRDefault="005048F8" w:rsidP="005048F8">
      <w:pPr>
        <w:pStyle w:val="a3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bCs/>
          <w:color w:val="000000"/>
          <w:kern w:val="24"/>
          <w:sz w:val="28"/>
          <w:szCs w:val="28"/>
        </w:rPr>
      </w:pPr>
      <w:r w:rsidRPr="005048F8">
        <w:rPr>
          <w:rFonts w:ascii="Times New Roman" w:eastAsiaTheme="minorEastAsia" w:hAnsi="Times New Roman" w:cs="Times New Roman"/>
          <w:bCs/>
          <w:color w:val="000000"/>
          <w:kern w:val="24"/>
          <w:sz w:val="28"/>
          <w:szCs w:val="28"/>
        </w:rPr>
        <w:t>1.</w:t>
      </w:r>
      <w:r w:rsidR="00E17755">
        <w:rPr>
          <w:rFonts w:ascii="Times New Roman" w:eastAsiaTheme="minorEastAsia" w:hAnsi="Times New Roman" w:cs="Times New Roman"/>
          <w:bCs/>
          <w:color w:val="000000"/>
          <w:kern w:val="24"/>
          <w:sz w:val="28"/>
          <w:szCs w:val="28"/>
        </w:rPr>
        <w:t xml:space="preserve"> </w:t>
      </w:r>
      <w:r w:rsidRPr="005048F8">
        <w:rPr>
          <w:rFonts w:ascii="Times New Roman" w:eastAsiaTheme="minorEastAsia" w:hAnsi="Times New Roman" w:cs="Times New Roman"/>
          <w:bCs/>
          <w:color w:val="000000"/>
          <w:kern w:val="24"/>
          <w:sz w:val="28"/>
          <w:szCs w:val="28"/>
        </w:rPr>
        <w:t xml:space="preserve">Осуществление автоматизированного контроля лимитов бюджетных </w:t>
      </w:r>
      <w:r w:rsidR="00E17755">
        <w:rPr>
          <w:rFonts w:ascii="Times New Roman" w:eastAsiaTheme="minorEastAsia" w:hAnsi="Times New Roman" w:cs="Times New Roman"/>
          <w:bCs/>
          <w:color w:val="000000"/>
          <w:kern w:val="24"/>
          <w:sz w:val="28"/>
          <w:szCs w:val="28"/>
        </w:rPr>
        <w:t>средств</w:t>
      </w:r>
      <w:r w:rsidRPr="005048F8">
        <w:rPr>
          <w:rFonts w:ascii="Times New Roman" w:eastAsiaTheme="minorEastAsia" w:hAnsi="Times New Roman" w:cs="Times New Roman"/>
          <w:bCs/>
          <w:color w:val="000000"/>
          <w:kern w:val="24"/>
          <w:sz w:val="28"/>
          <w:szCs w:val="28"/>
        </w:rPr>
        <w:t xml:space="preserve"> Заказчика до объявления закупки с обязательным резе</w:t>
      </w:r>
      <w:r w:rsidR="00C166B7">
        <w:rPr>
          <w:rFonts w:ascii="Times New Roman" w:eastAsiaTheme="minorEastAsia" w:hAnsi="Times New Roman" w:cs="Times New Roman"/>
          <w:bCs/>
          <w:color w:val="000000"/>
          <w:kern w:val="24"/>
          <w:sz w:val="28"/>
          <w:szCs w:val="28"/>
        </w:rPr>
        <w:t>рвированием после ее объявления;</w:t>
      </w:r>
    </w:p>
    <w:p w:rsidR="005048F8" w:rsidRDefault="005048F8" w:rsidP="005048F8">
      <w:pPr>
        <w:pStyle w:val="a3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bCs/>
          <w:color w:val="000000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color w:val="000000"/>
          <w:kern w:val="24"/>
          <w:sz w:val="28"/>
          <w:szCs w:val="28"/>
        </w:rPr>
        <w:t xml:space="preserve">2. Возможность осуществления оперативного мониторинга </w:t>
      </w:r>
      <w:r w:rsidR="00916A83">
        <w:rPr>
          <w:rFonts w:ascii="Times New Roman" w:eastAsiaTheme="minorEastAsia" w:hAnsi="Times New Roman" w:cs="Times New Roman"/>
          <w:bCs/>
          <w:color w:val="000000"/>
          <w:kern w:val="24"/>
          <w:sz w:val="28"/>
          <w:szCs w:val="28"/>
        </w:rPr>
        <w:t>потребности заказчиков в закупаемых товарах</w:t>
      </w:r>
      <w:r>
        <w:rPr>
          <w:rFonts w:ascii="Times New Roman" w:eastAsiaTheme="minorEastAsia" w:hAnsi="Times New Roman" w:cs="Times New Roman"/>
          <w:bCs/>
          <w:color w:val="000000"/>
          <w:kern w:val="24"/>
          <w:sz w:val="28"/>
          <w:szCs w:val="28"/>
        </w:rPr>
        <w:t>, работ, услуг на территории Нижегородской области</w:t>
      </w:r>
      <w:r w:rsidR="00C166B7">
        <w:rPr>
          <w:rFonts w:ascii="Times New Roman" w:eastAsiaTheme="minorEastAsia" w:hAnsi="Times New Roman" w:cs="Times New Roman"/>
          <w:bCs/>
          <w:color w:val="000000"/>
          <w:kern w:val="24"/>
          <w:sz w:val="28"/>
          <w:szCs w:val="28"/>
        </w:rPr>
        <w:t>;</w:t>
      </w:r>
    </w:p>
    <w:p w:rsidR="005048F8" w:rsidRDefault="005048F8" w:rsidP="005048F8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Возможность осуществл</w:t>
      </w:r>
      <w:r w:rsidR="00916A8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оперативного мониторинга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экономии бюджетных средств</w:t>
      </w:r>
      <w:r w:rsidR="00C166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25B08" w:rsidRPr="005048F8" w:rsidRDefault="00F25B08" w:rsidP="005048F8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Возможность выбора электронных магазинов заказчиками (в настоящее время настроена интеграция с двумя электронными магазинами, впоследствии планируется расширение перечня электронных магазинов);</w:t>
      </w:r>
    </w:p>
    <w:p w:rsidR="007C0168" w:rsidRPr="005048F8" w:rsidRDefault="00F25B08" w:rsidP="005048F8">
      <w:pPr>
        <w:spacing w:line="360" w:lineRule="auto"/>
        <w:jc w:val="both"/>
        <w:rPr>
          <w:rFonts w:cs="Times New Roman"/>
          <w:bCs/>
          <w:kern w:val="28"/>
          <w:szCs w:val="28"/>
        </w:rPr>
      </w:pPr>
      <w:r>
        <w:rPr>
          <w:rFonts w:cs="Times New Roman"/>
          <w:bCs/>
          <w:kern w:val="28"/>
          <w:szCs w:val="28"/>
        </w:rPr>
        <w:t>5</w:t>
      </w:r>
      <w:r w:rsidR="007C0168" w:rsidRPr="005048F8">
        <w:rPr>
          <w:rFonts w:cs="Times New Roman"/>
          <w:bCs/>
          <w:kern w:val="28"/>
          <w:szCs w:val="28"/>
        </w:rPr>
        <w:t xml:space="preserve">. </w:t>
      </w:r>
      <w:r w:rsidR="00EC32BE" w:rsidRPr="005048F8">
        <w:rPr>
          <w:rFonts w:cs="Times New Roman"/>
          <w:bCs/>
          <w:kern w:val="28"/>
          <w:szCs w:val="28"/>
        </w:rPr>
        <w:t>П</w:t>
      </w:r>
      <w:r w:rsidR="007C0168" w:rsidRPr="005048F8">
        <w:rPr>
          <w:rFonts w:cs="Times New Roman"/>
          <w:bCs/>
          <w:kern w:val="28"/>
          <w:szCs w:val="28"/>
        </w:rPr>
        <w:t>овышение открытости</w:t>
      </w:r>
      <w:r w:rsidR="005048F8" w:rsidRPr="005048F8">
        <w:rPr>
          <w:rFonts w:cs="Times New Roman"/>
          <w:bCs/>
          <w:kern w:val="28"/>
          <w:szCs w:val="28"/>
        </w:rPr>
        <w:t xml:space="preserve"> и прозрачности</w:t>
      </w:r>
      <w:r w:rsidR="007C0168" w:rsidRPr="005048F8">
        <w:rPr>
          <w:rFonts w:cs="Times New Roman"/>
          <w:bCs/>
          <w:kern w:val="28"/>
          <w:szCs w:val="28"/>
        </w:rPr>
        <w:t xml:space="preserve"> закупок, проводимых по пунктам 4, 5 ч. 1 ст. 93 </w:t>
      </w:r>
      <w:r w:rsidR="007C0168" w:rsidRPr="005048F8">
        <w:rPr>
          <w:rFonts w:cs="Times New Roman"/>
          <w:kern w:val="28"/>
          <w:szCs w:val="28"/>
        </w:rPr>
        <w:t xml:space="preserve">Федерального закона </w:t>
      </w:r>
      <w:r w:rsidR="007C0168" w:rsidRPr="005048F8">
        <w:rPr>
          <w:rFonts w:cs="Times New Roman"/>
          <w:bCs/>
          <w:kern w:val="28"/>
          <w:szCs w:val="28"/>
        </w:rPr>
        <w:t xml:space="preserve">от 05.04.2013 </w:t>
      </w:r>
      <w:r w:rsidR="005048F8" w:rsidRPr="005048F8">
        <w:rPr>
          <w:rFonts w:cs="Times New Roman"/>
          <w:bCs/>
          <w:kern w:val="28"/>
          <w:szCs w:val="28"/>
        </w:rPr>
        <w:t>№ 44-ФЗ</w:t>
      </w:r>
      <w:r w:rsidR="007C0168" w:rsidRPr="005048F8">
        <w:rPr>
          <w:rFonts w:cs="Times New Roman"/>
          <w:bCs/>
          <w:kern w:val="28"/>
          <w:szCs w:val="28"/>
        </w:rPr>
        <w:t xml:space="preserve"> </w:t>
      </w:r>
      <w:r w:rsidR="007C0168" w:rsidRPr="005048F8">
        <w:rPr>
          <w:rFonts w:cs="Times New Roman"/>
          <w:kern w:val="28"/>
          <w:szCs w:val="28"/>
        </w:rPr>
        <w:t>«</w:t>
      </w:r>
      <w:r w:rsidR="007C0168" w:rsidRPr="005048F8">
        <w:rPr>
          <w:rFonts w:cs="Times New Roman"/>
          <w:bCs/>
          <w:kern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нужд»</w:t>
      </w:r>
      <w:r w:rsidR="00C166B7">
        <w:rPr>
          <w:rFonts w:cs="Times New Roman"/>
          <w:bCs/>
          <w:kern w:val="28"/>
          <w:szCs w:val="28"/>
        </w:rPr>
        <w:t>;</w:t>
      </w:r>
    </w:p>
    <w:p w:rsidR="007C0168" w:rsidRPr="005048F8" w:rsidRDefault="00F25B08" w:rsidP="005048F8">
      <w:pPr>
        <w:spacing w:line="360" w:lineRule="auto"/>
        <w:jc w:val="both"/>
        <w:rPr>
          <w:rFonts w:cs="Times New Roman"/>
          <w:bCs/>
          <w:kern w:val="28"/>
          <w:szCs w:val="28"/>
        </w:rPr>
      </w:pPr>
      <w:r>
        <w:rPr>
          <w:rFonts w:cs="Times New Roman"/>
          <w:bCs/>
          <w:kern w:val="28"/>
          <w:szCs w:val="28"/>
        </w:rPr>
        <w:t>6</w:t>
      </w:r>
      <w:r w:rsidR="00C166B7">
        <w:rPr>
          <w:rFonts w:cs="Times New Roman"/>
          <w:bCs/>
          <w:kern w:val="28"/>
          <w:szCs w:val="28"/>
        </w:rPr>
        <w:t>. О</w:t>
      </w:r>
      <w:r w:rsidR="007C0168" w:rsidRPr="005048F8">
        <w:rPr>
          <w:rFonts w:cs="Times New Roman"/>
          <w:bCs/>
          <w:kern w:val="28"/>
          <w:szCs w:val="28"/>
        </w:rPr>
        <w:t>беспечение свободного доступа к закупкам «малого объема» всех потенциальных участников</w:t>
      </w:r>
      <w:r w:rsidR="007D408F" w:rsidRPr="005048F8">
        <w:rPr>
          <w:rFonts w:cs="Times New Roman"/>
          <w:bCs/>
          <w:kern w:val="28"/>
          <w:szCs w:val="28"/>
        </w:rPr>
        <w:t>, в том числе</w:t>
      </w:r>
      <w:r w:rsidR="007D408F" w:rsidRPr="005048F8">
        <w:rPr>
          <w:szCs w:val="28"/>
        </w:rPr>
        <w:t xml:space="preserve"> открытие </w:t>
      </w:r>
      <w:r w:rsidR="007D408F" w:rsidRPr="005048F8">
        <w:rPr>
          <w:rFonts w:cs="Times New Roman"/>
          <w:bCs/>
          <w:kern w:val="28"/>
          <w:szCs w:val="28"/>
        </w:rPr>
        <w:t>дополнительных возможностей для малого и среднего бизнеса, особенно для региональных поставщиков</w:t>
      </w:r>
      <w:r w:rsidR="007C0168" w:rsidRPr="005048F8">
        <w:rPr>
          <w:rFonts w:cs="Times New Roman"/>
          <w:bCs/>
          <w:kern w:val="28"/>
          <w:szCs w:val="28"/>
        </w:rPr>
        <w:t>;</w:t>
      </w:r>
    </w:p>
    <w:p w:rsidR="007C0168" w:rsidRPr="005048F8" w:rsidRDefault="00F25B08" w:rsidP="005048F8">
      <w:pPr>
        <w:spacing w:line="360" w:lineRule="auto"/>
        <w:jc w:val="both"/>
        <w:rPr>
          <w:rFonts w:cs="Times New Roman"/>
          <w:bCs/>
          <w:kern w:val="28"/>
          <w:szCs w:val="28"/>
        </w:rPr>
      </w:pPr>
      <w:r>
        <w:rPr>
          <w:rFonts w:cs="Times New Roman"/>
          <w:bCs/>
          <w:kern w:val="28"/>
          <w:szCs w:val="28"/>
        </w:rPr>
        <w:t>7</w:t>
      </w:r>
      <w:r w:rsidR="00C166B7">
        <w:rPr>
          <w:rFonts w:cs="Times New Roman"/>
          <w:bCs/>
          <w:kern w:val="28"/>
          <w:szCs w:val="28"/>
        </w:rPr>
        <w:t>. С</w:t>
      </w:r>
      <w:r w:rsidR="007C0168" w:rsidRPr="005048F8">
        <w:rPr>
          <w:rFonts w:cs="Times New Roman"/>
          <w:bCs/>
          <w:kern w:val="28"/>
          <w:szCs w:val="28"/>
        </w:rPr>
        <w:t>нижение уровня коррупции в закупках «малого объема»;</w:t>
      </w:r>
    </w:p>
    <w:p w:rsidR="007C0168" w:rsidRPr="005048F8" w:rsidRDefault="00F25B08" w:rsidP="005048F8">
      <w:pPr>
        <w:spacing w:line="360" w:lineRule="auto"/>
        <w:jc w:val="both"/>
        <w:rPr>
          <w:rFonts w:cs="Times New Roman"/>
          <w:bCs/>
          <w:kern w:val="28"/>
          <w:szCs w:val="28"/>
        </w:rPr>
      </w:pPr>
      <w:r>
        <w:rPr>
          <w:rFonts w:cs="Times New Roman"/>
          <w:bCs/>
          <w:kern w:val="28"/>
          <w:szCs w:val="28"/>
        </w:rPr>
        <w:t>8</w:t>
      </w:r>
      <w:r w:rsidR="00C166B7">
        <w:rPr>
          <w:rFonts w:cs="Times New Roman"/>
          <w:bCs/>
          <w:kern w:val="28"/>
          <w:szCs w:val="28"/>
        </w:rPr>
        <w:t>. Р</w:t>
      </w:r>
      <w:r w:rsidR="007C0168" w:rsidRPr="005048F8">
        <w:rPr>
          <w:rFonts w:cs="Times New Roman"/>
          <w:bCs/>
          <w:kern w:val="28"/>
          <w:szCs w:val="28"/>
        </w:rPr>
        <w:t>азвитие конкуренции в закупках «малого объема»;</w:t>
      </w:r>
    </w:p>
    <w:p w:rsidR="007C0168" w:rsidRDefault="00F25B08" w:rsidP="005048F8">
      <w:pPr>
        <w:spacing w:line="360" w:lineRule="auto"/>
        <w:jc w:val="both"/>
        <w:rPr>
          <w:szCs w:val="28"/>
        </w:rPr>
      </w:pPr>
      <w:r>
        <w:rPr>
          <w:szCs w:val="28"/>
        </w:rPr>
        <w:t>9</w:t>
      </w:r>
      <w:r w:rsidR="007C0168" w:rsidRPr="005048F8">
        <w:rPr>
          <w:szCs w:val="28"/>
        </w:rPr>
        <w:t xml:space="preserve">. </w:t>
      </w:r>
      <w:r w:rsidR="00C166B7">
        <w:rPr>
          <w:szCs w:val="28"/>
        </w:rPr>
        <w:t>Э</w:t>
      </w:r>
      <w:r w:rsidR="00216C3A" w:rsidRPr="005048F8">
        <w:rPr>
          <w:szCs w:val="28"/>
        </w:rPr>
        <w:t>кономия бюджетных средств.</w:t>
      </w:r>
    </w:p>
    <w:p w:rsidR="00C166B7" w:rsidRPr="005048F8" w:rsidRDefault="00C166B7" w:rsidP="005048F8">
      <w:pPr>
        <w:spacing w:line="360" w:lineRule="auto"/>
        <w:jc w:val="both"/>
        <w:rPr>
          <w:szCs w:val="28"/>
        </w:rPr>
      </w:pPr>
      <w:bookmarkStart w:id="0" w:name="_GoBack"/>
      <w:bookmarkEnd w:id="0"/>
    </w:p>
    <w:sectPr w:rsidR="00C166B7" w:rsidRPr="00504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BF"/>
    <w:rsid w:val="000A6B5F"/>
    <w:rsid w:val="00142C76"/>
    <w:rsid w:val="001771D4"/>
    <w:rsid w:val="00195D1C"/>
    <w:rsid w:val="001E4EB1"/>
    <w:rsid w:val="00216C3A"/>
    <w:rsid w:val="00303915"/>
    <w:rsid w:val="00304728"/>
    <w:rsid w:val="005048F8"/>
    <w:rsid w:val="0055075D"/>
    <w:rsid w:val="00582B2A"/>
    <w:rsid w:val="00625DF6"/>
    <w:rsid w:val="007C0168"/>
    <w:rsid w:val="007D408F"/>
    <w:rsid w:val="00842A3C"/>
    <w:rsid w:val="00916A83"/>
    <w:rsid w:val="009E0C37"/>
    <w:rsid w:val="00AC1936"/>
    <w:rsid w:val="00C166B7"/>
    <w:rsid w:val="00CA09FB"/>
    <w:rsid w:val="00DA65F9"/>
    <w:rsid w:val="00DF35CC"/>
    <w:rsid w:val="00E17755"/>
    <w:rsid w:val="00E36CA0"/>
    <w:rsid w:val="00E82E64"/>
    <w:rsid w:val="00E82EBF"/>
    <w:rsid w:val="00EC32BE"/>
    <w:rsid w:val="00F241F9"/>
    <w:rsid w:val="00F2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1D4"/>
    <w:pPr>
      <w:spacing w:after="0" w:line="240" w:lineRule="auto"/>
      <w:ind w:firstLine="709"/>
      <w:jc w:val="center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8F8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1D4"/>
    <w:pPr>
      <w:spacing w:after="0" w:line="240" w:lineRule="auto"/>
      <w:ind w:firstLine="709"/>
      <w:jc w:val="center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8F8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Шелехова Дарья</dc:creator>
  <cp:lastModifiedBy>Администратор</cp:lastModifiedBy>
  <cp:revision>12</cp:revision>
  <cp:lastPrinted>2016-10-13T12:29:00Z</cp:lastPrinted>
  <dcterms:created xsi:type="dcterms:W3CDTF">2016-10-13T12:01:00Z</dcterms:created>
  <dcterms:modified xsi:type="dcterms:W3CDTF">2023-02-15T08:07:00Z</dcterms:modified>
</cp:coreProperties>
</file>